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AB70" w14:textId="77777777" w:rsidR="009C4607" w:rsidRDefault="00CB2487" w:rsidP="009C4607">
      <w:pPr>
        <w:spacing w:after="0"/>
      </w:pPr>
      <w:r>
        <w:t xml:space="preserve">FULTON COUNTY SERVICES FOR CHILDREN IS SEEKING APPLICANTS FOR CASEWORKER POSITIONS.  </w:t>
      </w:r>
    </w:p>
    <w:p w14:paraId="3733B756" w14:textId="06767B46" w:rsidR="009C4607" w:rsidRDefault="009C4607" w:rsidP="009C4607">
      <w:pPr>
        <w:spacing w:after="0"/>
      </w:pPr>
      <w:r>
        <w:t>Work is performed in Fulton County and includes assessments of children and families and referrals for services. The Caseworker would be responsible for monitoring effectiveness of services throughout the case process. Support and instruction of the worker is provided throughout their career through the Child Welfare Resource Center, University of Pittsburg</w:t>
      </w:r>
      <w:r w:rsidR="00A240CC">
        <w:t>h</w:t>
      </w:r>
      <w:r>
        <w:t xml:space="preserve"> and Agency Supervision. A </w:t>
      </w:r>
      <w:r w:rsidR="00242210">
        <w:t>B</w:t>
      </w:r>
      <w:r>
        <w:t>achelor’s degree in Social Work, Criminal Justice, Gerontology, Criminology, Human and Family Studies, Sociology or related field of study is required</w:t>
      </w:r>
      <w:r w:rsidR="00A80547">
        <w:t xml:space="preserve"> or experience and training with 12 credit hours in the above related fields</w:t>
      </w:r>
      <w:r>
        <w:t>. This is a Civil Service position and applicants may apply</w:t>
      </w:r>
      <w:r w:rsidR="00AD7C83">
        <w:t xml:space="preserve"> </w:t>
      </w:r>
      <w:r w:rsidR="00FC641A">
        <w:t>to posted vacancies.  Please complete the application in its entirety as that is how your eligibility for the position is determined.  You will find the vacancies listed under County Caseworker 1</w:t>
      </w:r>
      <w:r w:rsidR="001A45DC">
        <w:t xml:space="preserve"> and County Caseworker 2</w:t>
      </w:r>
      <w:r w:rsidR="00FC641A">
        <w:t xml:space="preserve"> a</w:t>
      </w:r>
      <w:r>
        <w:t xml:space="preserve">t </w:t>
      </w:r>
      <w:hyperlink r:id="rId4" w:history="1">
        <w:r w:rsidRPr="00CB6855">
          <w:rPr>
            <w:rStyle w:val="Hyperlink"/>
          </w:rPr>
          <w:t>www.employment.pa.gov</w:t>
        </w:r>
      </w:hyperlink>
      <w:r>
        <w:t>. Fulton County is an EOE.</w:t>
      </w:r>
    </w:p>
    <w:p w14:paraId="1B6034BB" w14:textId="6011BAC5" w:rsidR="009C4607" w:rsidRDefault="009C4607" w:rsidP="001A45DC">
      <w:pPr>
        <w:tabs>
          <w:tab w:val="left" w:pos="3465"/>
        </w:tabs>
        <w:spacing w:after="0"/>
      </w:pPr>
    </w:p>
    <w:p w14:paraId="54D3B7C8" w14:textId="66D1DD3F" w:rsidR="00FC641A" w:rsidRDefault="001A45DC" w:rsidP="009C4607">
      <w:pPr>
        <w:tabs>
          <w:tab w:val="left" w:pos="3465"/>
        </w:tabs>
      </w:pPr>
      <w:r>
        <w:rPr>
          <w:noProof/>
        </w:rPr>
        <w:drawing>
          <wp:anchor distT="0" distB="0" distL="114300" distR="114300" simplePos="0" relativeHeight="251658240" behindDoc="0" locked="0" layoutInCell="1" allowOverlap="1" wp14:anchorId="79A5F0BC" wp14:editId="0B58F081">
            <wp:simplePos x="0" y="0"/>
            <wp:positionH relativeFrom="column">
              <wp:posOffset>403860</wp:posOffset>
            </wp:positionH>
            <wp:positionV relativeFrom="paragraph">
              <wp:posOffset>15875</wp:posOffset>
            </wp:positionV>
            <wp:extent cx="1178560" cy="1179195"/>
            <wp:effectExtent l="0" t="0" r="254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78560" cy="1179195"/>
                    </a:xfrm>
                    <a:prstGeom prst="rect">
                      <a:avLst/>
                    </a:prstGeom>
                    <a:noFill/>
                    <a:ln>
                      <a:noFill/>
                    </a:ln>
                  </pic:spPr>
                </pic:pic>
              </a:graphicData>
            </a:graphic>
            <wp14:sizeRelH relativeFrom="margin">
              <wp14:pctWidth>0</wp14:pctWidth>
            </wp14:sizeRelH>
          </wp:anchor>
        </w:drawing>
      </w:r>
    </w:p>
    <w:p w14:paraId="41DF8041" w14:textId="4D7EA6C6" w:rsidR="001A45DC" w:rsidRDefault="001A45DC" w:rsidP="001A45DC">
      <w:pPr>
        <w:tabs>
          <w:tab w:val="left" w:pos="3465"/>
        </w:tabs>
        <w:spacing w:after="0"/>
      </w:pPr>
      <w:r>
        <w:tab/>
        <w:t xml:space="preserve">Questions relating to these vacancies can be directed to Fulton </w:t>
      </w:r>
    </w:p>
    <w:p w14:paraId="36482551" w14:textId="5FC021C1" w:rsidR="001A45DC" w:rsidRDefault="001A45DC" w:rsidP="001A45DC">
      <w:pPr>
        <w:tabs>
          <w:tab w:val="left" w:pos="3465"/>
        </w:tabs>
        <w:spacing w:after="0"/>
      </w:pPr>
      <w:r>
        <w:tab/>
        <w:t xml:space="preserve">County Services for Children, 219 N. Second Street, Suite 201, </w:t>
      </w:r>
    </w:p>
    <w:p w14:paraId="08CC56E4" w14:textId="512141BD" w:rsidR="001A45DC" w:rsidRDefault="001A45DC" w:rsidP="001A45DC">
      <w:pPr>
        <w:tabs>
          <w:tab w:val="left" w:pos="3465"/>
        </w:tabs>
      </w:pPr>
      <w:r>
        <w:tab/>
        <w:t>McConnellsburg, PA  17233 Phone: (717) 485-3553</w:t>
      </w:r>
    </w:p>
    <w:p w14:paraId="1482D159" w14:textId="2D4262B7" w:rsidR="001A45DC" w:rsidRDefault="001A45DC" w:rsidP="001A45DC">
      <w:pPr>
        <w:pStyle w:val="NormalWeb"/>
      </w:pPr>
      <w:r>
        <w:br w:type="textWrapping" w:clear="all"/>
      </w:r>
    </w:p>
    <w:p w14:paraId="593E694B" w14:textId="77777777" w:rsidR="00FC641A" w:rsidRDefault="00FC641A" w:rsidP="009C4607">
      <w:pPr>
        <w:tabs>
          <w:tab w:val="left" w:pos="3465"/>
        </w:tabs>
      </w:pPr>
    </w:p>
    <w:sectPr w:rsidR="00FC6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87"/>
    <w:rsid w:val="001A45DC"/>
    <w:rsid w:val="00242210"/>
    <w:rsid w:val="00356543"/>
    <w:rsid w:val="00631279"/>
    <w:rsid w:val="008C1387"/>
    <w:rsid w:val="009C4607"/>
    <w:rsid w:val="00A240CC"/>
    <w:rsid w:val="00A2543D"/>
    <w:rsid w:val="00A80547"/>
    <w:rsid w:val="00AD7C83"/>
    <w:rsid w:val="00C0017A"/>
    <w:rsid w:val="00C529E0"/>
    <w:rsid w:val="00CB2487"/>
    <w:rsid w:val="00DF285D"/>
    <w:rsid w:val="00E101EB"/>
    <w:rsid w:val="00FC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CA46"/>
  <w15:docId w15:val="{D18C967B-B5C2-4139-B4E1-C62F4396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487"/>
    <w:rPr>
      <w:color w:val="0563C1" w:themeColor="hyperlink"/>
      <w:u w:val="single"/>
    </w:rPr>
  </w:style>
  <w:style w:type="paragraph" w:styleId="NormalWeb">
    <w:name w:val="Normal (Web)"/>
    <w:basedOn w:val="Normal"/>
    <w:uiPriority w:val="99"/>
    <w:semiHidden/>
    <w:unhideWhenUsed/>
    <w:rsid w:val="001A45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4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mployment.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Mcquade</dc:creator>
  <cp:lastModifiedBy>Mary Huston</cp:lastModifiedBy>
  <cp:revision>4</cp:revision>
  <cp:lastPrinted>2018-07-23T15:38:00Z</cp:lastPrinted>
  <dcterms:created xsi:type="dcterms:W3CDTF">2025-04-24T12:26:00Z</dcterms:created>
  <dcterms:modified xsi:type="dcterms:W3CDTF">2025-04-24T12:37:00Z</dcterms:modified>
</cp:coreProperties>
</file>